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26C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26C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26C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26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26C">
        <w:rPr>
          <w:rFonts w:ascii="Times New Roman" w:hAnsi="Times New Roman" w:cs="Times New Roman"/>
          <w:sz w:val="24"/>
          <w:szCs w:val="24"/>
        </w:rPr>
        <w:t xml:space="preserve">666419,  </w:t>
      </w:r>
      <w:proofErr w:type="gramStart"/>
      <w:r w:rsidRPr="006262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62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626C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62626C">
        <w:rPr>
          <w:rFonts w:ascii="Times New Roman" w:hAnsi="Times New Roman" w:cs="Times New Roman"/>
          <w:sz w:val="24"/>
          <w:szCs w:val="24"/>
        </w:rPr>
        <w:t>, ул. Школьная 3/2,  тел/факс: 8 (39551) 22-4-81; 22-4-67</w:t>
      </w:r>
    </w:p>
    <w:p w:rsidR="0062626C" w:rsidRPr="0062626C" w:rsidRDefault="0062626C" w:rsidP="0062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626C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6262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626C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6262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626C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62626C">
        <w:rPr>
          <w:rFonts w:ascii="Times New Roman" w:hAnsi="Times New Roman" w:cs="Times New Roman"/>
          <w:sz w:val="24"/>
          <w:szCs w:val="24"/>
        </w:rPr>
        <w:t>@</w:t>
      </w:r>
      <w:r w:rsidRPr="006262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62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62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2626C" w:rsidRPr="0062626C" w:rsidRDefault="0062626C" w:rsidP="00626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629" w:rsidRDefault="00F33629" w:rsidP="00626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26C" w:rsidRDefault="0062626C" w:rsidP="00626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10 </w:t>
      </w:r>
      <w:r w:rsidRPr="0062626C">
        <w:rPr>
          <w:rFonts w:ascii="Times New Roman" w:hAnsi="Times New Roman" w:cs="Times New Roman"/>
          <w:sz w:val="24"/>
          <w:szCs w:val="24"/>
        </w:rPr>
        <w:t xml:space="preserve"> » февраля  2015 г. №</w:t>
      </w:r>
      <w:r>
        <w:rPr>
          <w:rFonts w:ascii="Times New Roman" w:hAnsi="Times New Roman" w:cs="Times New Roman"/>
          <w:sz w:val="24"/>
          <w:szCs w:val="24"/>
        </w:rPr>
        <w:t xml:space="preserve"> 07</w:t>
      </w:r>
    </w:p>
    <w:p w:rsidR="0062626C" w:rsidRDefault="0062626C" w:rsidP="00626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26C" w:rsidRDefault="0062626C" w:rsidP="00626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6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</w:t>
      </w:r>
    </w:p>
    <w:p w:rsidR="0062626C" w:rsidRDefault="0062626C" w:rsidP="00626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6C">
        <w:rPr>
          <w:rFonts w:ascii="Times New Roman" w:hAnsi="Times New Roman" w:cs="Times New Roman"/>
          <w:b/>
          <w:sz w:val="24"/>
          <w:szCs w:val="24"/>
        </w:rPr>
        <w:t xml:space="preserve">от 05.11.2013г. № 44 «О мерах по противодействию </w:t>
      </w:r>
    </w:p>
    <w:p w:rsidR="0062626C" w:rsidRDefault="0062626C" w:rsidP="00626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6C">
        <w:rPr>
          <w:rFonts w:ascii="Times New Roman" w:hAnsi="Times New Roman" w:cs="Times New Roman"/>
          <w:b/>
          <w:sz w:val="24"/>
          <w:szCs w:val="24"/>
        </w:rPr>
        <w:t xml:space="preserve">коррупции на муниципальной службе»  </w:t>
      </w:r>
    </w:p>
    <w:p w:rsidR="0062626C" w:rsidRPr="0062626C" w:rsidRDefault="0062626C" w:rsidP="00626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259" w:rsidRDefault="00DC7259" w:rsidP="00DC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указа президента Российской Федерации от </w:t>
      </w:r>
      <w:r w:rsidRPr="00DC7259">
        <w:rPr>
          <w:rFonts w:ascii="Times New Roman" w:hAnsi="Times New Roman" w:cs="Times New Roman"/>
          <w:sz w:val="24"/>
          <w:szCs w:val="24"/>
        </w:rPr>
        <w:t>23.06.2014 N 460</w:t>
      </w:r>
      <w:r w:rsidRPr="00DC7259">
        <w:rPr>
          <w:rFonts w:ascii="Times New Roman" w:hAnsi="Times New Roman" w:cs="Times New Roman"/>
          <w:sz w:val="24"/>
          <w:szCs w:val="24"/>
        </w:rPr>
        <w:br/>
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="00964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5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35E95" w:rsidRDefault="00735E95" w:rsidP="00DC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E95" w:rsidRPr="00735E95" w:rsidRDefault="007E6D34" w:rsidP="00735E9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35E95">
        <w:rPr>
          <w:rFonts w:ascii="Times New Roman" w:hAnsi="Times New Roman" w:cs="Times New Roman"/>
          <w:sz w:val="24"/>
          <w:szCs w:val="24"/>
        </w:rPr>
        <w:t>п. 4 прилож</w:t>
      </w:r>
      <w:r>
        <w:rPr>
          <w:rFonts w:ascii="Times New Roman" w:hAnsi="Times New Roman" w:cs="Times New Roman"/>
          <w:sz w:val="24"/>
          <w:szCs w:val="24"/>
        </w:rPr>
        <w:t>ения 2 слова «</w:t>
      </w:r>
      <w:r w:rsidRPr="007E6D34">
        <w:rPr>
          <w:rFonts w:ascii="Times New Roman" w:hAnsi="Times New Roman" w:cs="Times New Roman"/>
          <w:b/>
          <w:sz w:val="24"/>
          <w:szCs w:val="24"/>
        </w:rPr>
        <w:t>установленной для предоставления сведений о доходах, об имуществе и обязательствах имущественного характера государственных гражданских служащих Иркутской области</w:t>
      </w:r>
      <w:r>
        <w:rPr>
          <w:rFonts w:ascii="Times New Roman" w:hAnsi="Times New Roman" w:cs="Times New Roman"/>
          <w:sz w:val="24"/>
          <w:szCs w:val="24"/>
        </w:rPr>
        <w:t>» на слова «</w:t>
      </w:r>
      <w:r w:rsidRPr="007E6D34">
        <w:rPr>
          <w:rFonts w:ascii="Times New Roman" w:hAnsi="Times New Roman" w:cs="Times New Roman"/>
          <w:b/>
          <w:sz w:val="24"/>
          <w:szCs w:val="24"/>
        </w:rPr>
        <w:t>по утвержденной Президентом Российской Федерации форме справки</w:t>
      </w:r>
      <w:r>
        <w:rPr>
          <w:rFonts w:ascii="Times New Roman" w:hAnsi="Times New Roman" w:cs="Times New Roman"/>
          <w:sz w:val="24"/>
          <w:szCs w:val="24"/>
        </w:rPr>
        <w:t>» (прилагается).</w:t>
      </w:r>
      <w:proofErr w:type="gramEnd"/>
    </w:p>
    <w:p w:rsidR="00CB174C" w:rsidRDefault="00735E95" w:rsidP="00CB174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п.3 п.п.1 приложе</w:t>
      </w:r>
      <w:r w:rsidR="007E6D34">
        <w:rPr>
          <w:rFonts w:ascii="Times New Roman" w:hAnsi="Times New Roman" w:cs="Times New Roman"/>
          <w:sz w:val="24"/>
          <w:szCs w:val="24"/>
        </w:rPr>
        <w:t>ния 3 дополнить словами</w:t>
      </w:r>
      <w:r w:rsidR="00CB174C">
        <w:rPr>
          <w:rFonts w:ascii="Times New Roman" w:hAnsi="Times New Roman" w:cs="Times New Roman"/>
          <w:sz w:val="24"/>
          <w:szCs w:val="24"/>
        </w:rPr>
        <w:t xml:space="preserve"> </w:t>
      </w:r>
      <w:r w:rsidR="00CB174C" w:rsidRPr="007E6D34">
        <w:rPr>
          <w:rFonts w:ascii="Times New Roman" w:hAnsi="Times New Roman" w:cs="Times New Roman"/>
          <w:b/>
          <w:sz w:val="24"/>
          <w:szCs w:val="24"/>
        </w:rPr>
        <w:t>по утвержденной Президентом Российской Федерации форме справки</w:t>
      </w:r>
      <w:r w:rsidR="00CB174C">
        <w:rPr>
          <w:rFonts w:ascii="Times New Roman" w:hAnsi="Times New Roman" w:cs="Times New Roman"/>
          <w:sz w:val="24"/>
          <w:szCs w:val="24"/>
        </w:rPr>
        <w:t xml:space="preserve">» (форму справки смотреть в приложении </w:t>
      </w:r>
      <w:proofErr w:type="gramEnd"/>
    </w:p>
    <w:p w:rsidR="00735E95" w:rsidRPr="00CB174C" w:rsidRDefault="00CB174C" w:rsidP="00CB174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2 настоящего постановления).</w:t>
      </w:r>
      <w:proofErr w:type="gramEnd"/>
    </w:p>
    <w:p w:rsidR="00C55494" w:rsidRDefault="00735E95" w:rsidP="00735E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95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</w:t>
      </w:r>
      <w:proofErr w:type="gramStart"/>
      <w:r w:rsidRPr="00735E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5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E95" w:rsidRPr="00735E95" w:rsidRDefault="00C55494" w:rsidP="00C554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инспектора – д</w:t>
      </w:r>
      <w:r w:rsidR="00735E95" w:rsidRPr="00735E95">
        <w:rPr>
          <w:rFonts w:ascii="Times New Roman" w:hAnsi="Times New Roman" w:cs="Times New Roman"/>
          <w:sz w:val="24"/>
          <w:szCs w:val="24"/>
        </w:rPr>
        <w:t>елопроизв</w:t>
      </w:r>
      <w:r>
        <w:rPr>
          <w:rFonts w:ascii="Times New Roman" w:hAnsi="Times New Roman" w:cs="Times New Roman"/>
          <w:sz w:val="24"/>
          <w:szCs w:val="24"/>
        </w:rPr>
        <w:t xml:space="preserve">одителя,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35E95" w:rsidRPr="00735E95">
        <w:rPr>
          <w:rFonts w:ascii="Times New Roman" w:hAnsi="Times New Roman" w:cs="Times New Roman"/>
          <w:sz w:val="24"/>
          <w:szCs w:val="24"/>
        </w:rPr>
        <w:t>.</w:t>
      </w:r>
    </w:p>
    <w:p w:rsidR="00735E95" w:rsidRPr="00735E95" w:rsidRDefault="00735E95" w:rsidP="00735E9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735E95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в   информационном листе «</w:t>
      </w:r>
      <w:proofErr w:type="spellStart"/>
      <w:r w:rsidRPr="00735E95">
        <w:rPr>
          <w:rFonts w:ascii="Times New Roman" w:hAnsi="Times New Roman" w:cs="Times New Roman"/>
          <w:sz w:val="24"/>
          <w:szCs w:val="24"/>
        </w:rPr>
        <w:t>Рудовский</w:t>
      </w:r>
      <w:proofErr w:type="spellEnd"/>
      <w:r w:rsidRPr="00735E95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</w:t>
      </w:r>
      <w:proofErr w:type="spellStart"/>
      <w:r w:rsidRPr="00735E95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</w:p>
    <w:p w:rsidR="00735E95" w:rsidRPr="00735E95" w:rsidRDefault="00735E95" w:rsidP="00735E9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E95">
        <w:rPr>
          <w:rFonts w:ascii="Times New Roman" w:hAnsi="Times New Roman" w:cs="Times New Roman"/>
          <w:sz w:val="24"/>
          <w:szCs w:val="24"/>
        </w:rPr>
        <w:t>муниципального образования в сети интернет (</w:t>
      </w:r>
      <w:proofErr w:type="spellStart"/>
      <w:r w:rsidRPr="00735E95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735E95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735E95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735E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5E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5E95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735E95" w:rsidRDefault="00735E95" w:rsidP="00F33629">
      <w:pPr>
        <w:pStyle w:val="a4"/>
        <w:spacing w:line="360" w:lineRule="exact"/>
        <w:rPr>
          <w:b w:val="0"/>
          <w:sz w:val="24"/>
          <w:szCs w:val="24"/>
        </w:rPr>
      </w:pPr>
    </w:p>
    <w:p w:rsidR="00F33629" w:rsidRDefault="00F33629" w:rsidP="00F33629">
      <w:pPr>
        <w:pStyle w:val="a4"/>
        <w:spacing w:line="360" w:lineRule="exact"/>
        <w:rPr>
          <w:b w:val="0"/>
          <w:sz w:val="24"/>
          <w:szCs w:val="24"/>
        </w:rPr>
      </w:pPr>
    </w:p>
    <w:p w:rsidR="00D512A0" w:rsidRDefault="00D512A0" w:rsidP="00F33629">
      <w:pPr>
        <w:pStyle w:val="a4"/>
        <w:spacing w:line="360" w:lineRule="exact"/>
        <w:rPr>
          <w:b w:val="0"/>
          <w:sz w:val="24"/>
          <w:szCs w:val="24"/>
        </w:rPr>
      </w:pPr>
    </w:p>
    <w:p w:rsidR="00F33629" w:rsidRDefault="00F33629" w:rsidP="00F33629">
      <w:pPr>
        <w:pStyle w:val="a4"/>
        <w:spacing w:line="360" w:lineRule="exact"/>
        <w:rPr>
          <w:b w:val="0"/>
          <w:sz w:val="24"/>
          <w:szCs w:val="24"/>
        </w:rPr>
      </w:pPr>
    </w:p>
    <w:p w:rsidR="00F33629" w:rsidRDefault="00F33629" w:rsidP="00F33629">
      <w:pPr>
        <w:pStyle w:val="a4"/>
        <w:spacing w:line="360" w:lineRule="exact"/>
        <w:rPr>
          <w:b w:val="0"/>
          <w:sz w:val="24"/>
          <w:szCs w:val="24"/>
        </w:rPr>
      </w:pPr>
    </w:p>
    <w:p w:rsidR="00F33629" w:rsidRDefault="00F33629" w:rsidP="00F33629">
      <w:pPr>
        <w:pStyle w:val="a4"/>
        <w:spacing w:line="360" w:lineRule="exact"/>
        <w:rPr>
          <w:b w:val="0"/>
          <w:sz w:val="24"/>
          <w:szCs w:val="24"/>
        </w:rPr>
      </w:pPr>
    </w:p>
    <w:p w:rsidR="00F33629" w:rsidRPr="00AB06F4" w:rsidRDefault="00F33629" w:rsidP="00F33629">
      <w:pPr>
        <w:pStyle w:val="a4"/>
        <w:spacing w:line="360" w:lineRule="exact"/>
        <w:rPr>
          <w:b w:val="0"/>
          <w:sz w:val="24"/>
          <w:szCs w:val="24"/>
        </w:rPr>
        <w:sectPr w:rsidR="00F33629" w:rsidRPr="00AB06F4" w:rsidSect="00735E95">
          <w:footerReference w:type="default" r:id="rId5"/>
          <w:pgSz w:w="11906" w:h="16838"/>
          <w:pgMar w:top="567" w:right="851" w:bottom="794" w:left="1440" w:header="709" w:footer="709" w:gutter="0"/>
          <w:cols w:space="708"/>
          <w:docGrid w:linePitch="360"/>
        </w:sectPr>
      </w:pPr>
      <w:r>
        <w:rPr>
          <w:b w:val="0"/>
          <w:sz w:val="24"/>
          <w:szCs w:val="24"/>
        </w:rPr>
        <w:t xml:space="preserve">          Глава </w:t>
      </w:r>
      <w:proofErr w:type="spellStart"/>
      <w:r>
        <w:rPr>
          <w:b w:val="0"/>
          <w:sz w:val="24"/>
          <w:szCs w:val="24"/>
        </w:rPr>
        <w:t>Рудовского</w:t>
      </w:r>
      <w:proofErr w:type="spellEnd"/>
      <w:r>
        <w:rPr>
          <w:b w:val="0"/>
          <w:sz w:val="24"/>
          <w:szCs w:val="24"/>
        </w:rPr>
        <w:t xml:space="preserve"> МО                                                                                 Л.В.Рудых</w:t>
      </w:r>
    </w:p>
    <w:p w:rsidR="00CB174C" w:rsidRDefault="00CB174C" w:rsidP="00CB174C">
      <w:pPr>
        <w:pStyle w:val="ConsPlusNormal"/>
        <w:jc w:val="right"/>
        <w:outlineLvl w:val="0"/>
      </w:pPr>
      <w:r>
        <w:lastRenderedPageBreak/>
        <w:t>Утверждена</w:t>
      </w:r>
    </w:p>
    <w:p w:rsidR="00CB174C" w:rsidRDefault="00CB174C" w:rsidP="00CB174C">
      <w:pPr>
        <w:pStyle w:val="ConsPlusNormal"/>
        <w:jc w:val="right"/>
      </w:pPr>
      <w:r>
        <w:t>Указом Президента</w:t>
      </w:r>
    </w:p>
    <w:p w:rsidR="00CB174C" w:rsidRDefault="00CB174C" w:rsidP="00CB174C">
      <w:pPr>
        <w:pStyle w:val="ConsPlusNormal"/>
        <w:jc w:val="right"/>
      </w:pPr>
      <w:r>
        <w:t>Российской Федерации</w:t>
      </w:r>
    </w:p>
    <w:p w:rsidR="00CB174C" w:rsidRDefault="00CB174C" w:rsidP="00CB174C">
      <w:pPr>
        <w:pStyle w:val="ConsPlusNormal"/>
        <w:jc w:val="right"/>
      </w:pPr>
      <w:r>
        <w:t>от 23 июня 2014 г. N 460</w:t>
      </w:r>
    </w:p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r>
        <w:t xml:space="preserve">                                     В ____________________________________</w:t>
      </w:r>
    </w:p>
    <w:p w:rsidR="00CB174C" w:rsidRDefault="00CB174C" w:rsidP="00CB174C">
      <w:pPr>
        <w:pStyle w:val="ConsPlusNonformat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CB174C" w:rsidRDefault="00CB174C" w:rsidP="00CB174C">
      <w:pPr>
        <w:pStyle w:val="ConsPlusNonformat"/>
      </w:pPr>
      <w:r>
        <w:t xml:space="preserve">                                            подразделения федерального</w:t>
      </w:r>
    </w:p>
    <w:p w:rsidR="00CB174C" w:rsidRDefault="00CB174C" w:rsidP="00CB174C">
      <w:pPr>
        <w:pStyle w:val="ConsPlusNonformat"/>
      </w:pPr>
      <w:r>
        <w:t xml:space="preserve">                                          государственного органа, иного</w:t>
      </w:r>
    </w:p>
    <w:p w:rsidR="00CB174C" w:rsidRDefault="00CB174C" w:rsidP="00CB174C">
      <w:pPr>
        <w:pStyle w:val="ConsPlusNonformat"/>
      </w:pPr>
      <w:r>
        <w:t xml:space="preserve">                                             органа или организации)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bookmarkStart w:id="1" w:name="Par71"/>
      <w:bookmarkEnd w:id="1"/>
      <w:r>
        <w:t xml:space="preserve">                                СПРАВКА </w:t>
      </w:r>
      <w:hyperlink w:anchor="Par605" w:tooltip="Ссылка на текущий документ" w:history="1">
        <w:r>
          <w:rPr>
            <w:color w:val="0000FF"/>
          </w:rPr>
          <w:t>&lt;1&gt;</w:t>
        </w:r>
      </w:hyperlink>
    </w:p>
    <w:p w:rsidR="00CB174C" w:rsidRDefault="00CB174C" w:rsidP="00CB174C">
      <w:pPr>
        <w:pStyle w:val="ConsPlusNonformat"/>
      </w:pPr>
      <w:r>
        <w:t xml:space="preserve">            о доходах, расходах, об имуществе и обязательствах</w:t>
      </w:r>
    </w:p>
    <w:p w:rsidR="00CB174C" w:rsidRDefault="00CB174C" w:rsidP="00CB174C">
      <w:pPr>
        <w:pStyle w:val="ConsPlusNonformat"/>
      </w:pPr>
      <w:r>
        <w:t xml:space="preserve">                       имущественного характера </w:t>
      </w:r>
      <w:hyperlink w:anchor="Par606" w:tooltip="Ссылка на текущий документ" w:history="1">
        <w:r>
          <w:rPr>
            <w:color w:val="0000FF"/>
          </w:rPr>
          <w:t>&lt;2&gt;</w:t>
        </w:r>
      </w:hyperlink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r>
        <w:t xml:space="preserve">    Я, ____________________________________________________________________</w:t>
      </w:r>
    </w:p>
    <w:p w:rsidR="00CB174C" w:rsidRDefault="00CB174C" w:rsidP="00CB174C">
      <w:pPr>
        <w:pStyle w:val="ConsPlusNonformat"/>
      </w:pPr>
      <w:r>
        <w:t>__________________________________________________________________________,</w:t>
      </w:r>
    </w:p>
    <w:p w:rsidR="00CB174C" w:rsidRDefault="00CB174C" w:rsidP="00CB174C">
      <w:pPr>
        <w:pStyle w:val="ConsPlusNonformat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CB174C" w:rsidRDefault="00CB174C" w:rsidP="00CB174C">
      <w:pPr>
        <w:pStyle w:val="ConsPlusNonformat"/>
      </w:pPr>
      <w:r>
        <w:t xml:space="preserve">                  дата выдачи и орган, выдавший паспорт)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>__________________________________________________________________________,</w:t>
      </w:r>
    </w:p>
    <w:p w:rsidR="00CB174C" w:rsidRDefault="00CB174C" w:rsidP="00CB174C">
      <w:pPr>
        <w:pStyle w:val="ConsPlusNonformat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CB174C" w:rsidRDefault="00CB174C" w:rsidP="00CB174C">
      <w:pPr>
        <w:pStyle w:val="ConsPlusNonformat"/>
      </w:pPr>
      <w:r>
        <w:t xml:space="preserve">   отсутствия основного места работы (службы) - род занятий; должность,</w:t>
      </w:r>
    </w:p>
    <w:p w:rsidR="00CB174C" w:rsidRDefault="00CB174C" w:rsidP="00CB174C">
      <w:pPr>
        <w:pStyle w:val="ConsPlusNonformat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CB174C" w:rsidRDefault="00CB174C" w:rsidP="00CB174C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CB174C" w:rsidRDefault="00CB174C" w:rsidP="00CB174C">
      <w:pPr>
        <w:pStyle w:val="ConsPlusNonformat"/>
      </w:pPr>
      <w:r>
        <w:t xml:space="preserve">                                      (адрес места регистрации)</w:t>
      </w:r>
    </w:p>
    <w:p w:rsidR="00CB174C" w:rsidRDefault="00CB174C" w:rsidP="00CB174C">
      <w:pPr>
        <w:pStyle w:val="ConsPlusNonformat"/>
      </w:pPr>
      <w:r>
        <w:t>сообщаю   сведения   о   доходах,   расходах   своих   супруги   (супруга),</w:t>
      </w:r>
    </w:p>
    <w:p w:rsidR="00CB174C" w:rsidRDefault="00CB174C" w:rsidP="00CB174C">
      <w:pPr>
        <w:pStyle w:val="ConsPlusNonformat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CB174C" w:rsidRDefault="00CB174C" w:rsidP="00CB174C">
      <w:pPr>
        <w:pStyle w:val="ConsPlusNonformat"/>
      </w:pPr>
      <w:r>
        <w:t xml:space="preserve">                  дата выдачи и орган, выдавший паспорт)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CB174C" w:rsidRDefault="00CB174C" w:rsidP="00CB174C">
      <w:pPr>
        <w:pStyle w:val="ConsPlusNonformat"/>
      </w:pPr>
      <w:r>
        <w:t xml:space="preserve">                          (замещаемая) должность)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 xml:space="preserve">    (в случае отсутствия основного места работы (службы) - род занятий)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>за    отчетный   период   с  1  января  20__ г.   по   31  декабря  20__ г.</w:t>
      </w:r>
    </w:p>
    <w:p w:rsidR="00CB174C" w:rsidRDefault="00CB174C" w:rsidP="00CB174C">
      <w:pPr>
        <w:pStyle w:val="ConsPlusNonformat"/>
      </w:pPr>
      <w:r>
        <w:t>об                         имуществе,                         принадлежащем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 xml:space="preserve">                         (фамилия, имя, отчество)</w:t>
      </w:r>
    </w:p>
    <w:p w:rsidR="00CB174C" w:rsidRDefault="00CB174C" w:rsidP="00CB174C">
      <w:pPr>
        <w:pStyle w:val="ConsPlusNonformat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CB174C" w:rsidRDefault="00CB174C" w:rsidP="00CB174C">
      <w:pPr>
        <w:pStyle w:val="ConsPlusNonformat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bookmarkStart w:id="2" w:name="Par106"/>
      <w:bookmarkEnd w:id="2"/>
      <w:r>
        <w:t xml:space="preserve">    Раздел 1. Сведения о доходах </w:t>
      </w:r>
      <w:hyperlink w:anchor="Par607" w:tooltip="Ссылка на текущий документ" w:history="1">
        <w:r>
          <w:rPr>
            <w:color w:val="0000FF"/>
          </w:rPr>
          <w:t>&lt;3&gt;</w:t>
        </w:r>
      </w:hyperlink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08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3" w:name="Par142"/>
      <w:bookmarkEnd w:id="3"/>
      <w:r>
        <w:t xml:space="preserve">    Раздел 2. Сведения о расходах </w:t>
      </w:r>
      <w:hyperlink w:anchor="Par609" w:tooltip="Ссылка на текущий документ" w:history="1">
        <w:r>
          <w:rPr>
            <w:color w:val="0000FF"/>
          </w:rPr>
          <w:t>&lt;5&gt;</w:t>
        </w:r>
      </w:hyperlink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CB174C" w:rsidTr="00573F0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0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B174C" w:rsidTr="00573F0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</w:tr>
      <w:tr w:rsidR="00CB174C" w:rsidTr="00573F0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4" w:name="Par223"/>
      <w:bookmarkEnd w:id="4"/>
      <w:r>
        <w:t xml:space="preserve">    Раздел 3. Сведения об имуществе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bookmarkStart w:id="5" w:name="Par225"/>
      <w:bookmarkEnd w:id="5"/>
      <w:r>
        <w:t xml:space="preserve">    3.1. Недвижимое имущество</w:t>
      </w:r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CB174C" w:rsidTr="00573F0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1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CB174C" w:rsidTr="00573F0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 xml:space="preserve">Земельные участки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6" w:name="Par320"/>
      <w:bookmarkEnd w:id="6"/>
      <w:r>
        <w:t xml:space="preserve">    3.2. Транспортные средства</w:t>
      </w:r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CB174C" w:rsidTr="00573F0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4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B174C" w:rsidTr="00573F0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7" w:name="Par393"/>
      <w:bookmarkEnd w:id="7"/>
      <w:r>
        <w:t xml:space="preserve">    Раздел 4. Сведения о счетах в банках и иных кредитных организациях</w:t>
      </w:r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CB174C" w:rsidTr="00573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5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16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CB174C" w:rsidTr="00573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</w:tr>
      <w:tr w:rsidR="00CB174C" w:rsidTr="00573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8" w:name="Par426"/>
      <w:bookmarkEnd w:id="8"/>
      <w:r>
        <w:t xml:space="preserve">    Раздел 5. Сведения о ценных бумагах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bookmarkStart w:id="9" w:name="Par428"/>
      <w:bookmarkEnd w:id="9"/>
      <w:r>
        <w:t xml:space="preserve">    5.1. Акции и иное участие в коммерческих организациях и фондах</w:t>
      </w:r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19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Доля участия </w:t>
            </w:r>
            <w:hyperlink w:anchor="Par620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621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</w:tr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10" w:name="Par473"/>
      <w:bookmarkEnd w:id="10"/>
      <w:r>
        <w:t xml:space="preserve">   5.2. Иные ценные бумаги</w:t>
      </w:r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2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3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r>
        <w:t xml:space="preserve">    Итого   по   </w:t>
      </w:r>
      <w:hyperlink w:anchor="Par426" w:tooltip="Ссылка на текущий документ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CB174C" w:rsidRDefault="00CB174C" w:rsidP="00CB174C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CB174C" w:rsidRDefault="00CB174C" w:rsidP="00CB174C">
      <w:pPr>
        <w:pStyle w:val="ConsPlusNonformat"/>
      </w:pPr>
      <w:proofErr w:type="gramStart"/>
      <w:r>
        <w:lastRenderedPageBreak/>
        <w:t>организациях</w:t>
      </w:r>
      <w:proofErr w:type="gramEnd"/>
      <w:r>
        <w:t xml:space="preserve"> (руб.), ______________________________________________________</w:t>
      </w:r>
    </w:p>
    <w:p w:rsidR="00CB174C" w:rsidRDefault="00CB174C" w:rsidP="00CB174C">
      <w:pPr>
        <w:pStyle w:val="ConsPlusNonformat"/>
      </w:pPr>
      <w:r>
        <w:t>______________________________________.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bookmarkStart w:id="11" w:name="Par529"/>
      <w:bookmarkEnd w:id="11"/>
      <w:r>
        <w:t xml:space="preserve">    Раздел 6. Сведения об обязательствах имущественного характера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bookmarkStart w:id="12" w:name="Par531"/>
      <w:bookmarkEnd w:id="12"/>
      <w: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>
          <w:rPr>
            <w:color w:val="0000FF"/>
          </w:rPr>
          <w:t>&lt;20&gt;</w:t>
        </w:r>
      </w:hyperlink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5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26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27" w:tooltip="Ссылка на текущий документ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bookmarkStart w:id="13" w:name="Par564"/>
      <w:bookmarkEnd w:id="13"/>
      <w:r>
        <w:t xml:space="preserve">    6.2. Срочные обязательства финансового характера </w:t>
      </w:r>
      <w:hyperlink w:anchor="Par628" w:tooltip="Ссылка на текущий документ" w:history="1">
        <w:r>
          <w:rPr>
            <w:color w:val="0000FF"/>
          </w:rPr>
          <w:t>&lt;24&gt;</w:t>
        </w:r>
      </w:hyperlink>
    </w:p>
    <w:p w:rsidR="00CB174C" w:rsidRDefault="00CB174C" w:rsidP="00CB174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CB174C" w:rsidTr="00573F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29" w:tooltip="Ссылка на текущий документ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1" w:tooltip="Ссылка на текущий документ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33" w:tooltip="Ссылка на текущий документ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CB174C" w:rsidTr="00573F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6</w:t>
            </w:r>
          </w:p>
        </w:tc>
      </w:tr>
      <w:tr w:rsidR="00CB174C" w:rsidTr="00573F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  <w:tr w:rsidR="00CB174C" w:rsidTr="00573F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174C" w:rsidRDefault="00CB174C" w:rsidP="00573F03">
            <w:pPr>
              <w:pStyle w:val="ConsPlusNormal"/>
            </w:pPr>
          </w:p>
        </w:tc>
      </w:tr>
    </w:tbl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CB174C" w:rsidRDefault="00CB174C" w:rsidP="00CB174C">
      <w:pPr>
        <w:pStyle w:val="ConsPlusNonformat"/>
      </w:pPr>
    </w:p>
    <w:p w:rsidR="00CB174C" w:rsidRDefault="00CB174C" w:rsidP="00CB174C">
      <w:pPr>
        <w:pStyle w:val="ConsPlusNonformat"/>
      </w:pPr>
      <w:r>
        <w:t>"__" _______________ 20__ г. ______________________________________________</w:t>
      </w:r>
    </w:p>
    <w:p w:rsidR="00CB174C" w:rsidRDefault="00CB174C" w:rsidP="00CB174C">
      <w:pPr>
        <w:pStyle w:val="ConsPlusNonformat"/>
      </w:pPr>
      <w:r>
        <w:t xml:space="preserve">                                (подпись лица, представляющего сведения)</w:t>
      </w:r>
    </w:p>
    <w:p w:rsidR="00CB174C" w:rsidRDefault="00CB174C" w:rsidP="00CB174C">
      <w:pPr>
        <w:pStyle w:val="ConsPlusNonformat"/>
      </w:pPr>
      <w:r>
        <w:t>___________________________________________________________________________</w:t>
      </w:r>
    </w:p>
    <w:p w:rsidR="00CB174C" w:rsidRDefault="00CB174C" w:rsidP="00CB174C">
      <w:pPr>
        <w:pStyle w:val="ConsPlusNonformat"/>
      </w:pPr>
      <w:r>
        <w:t xml:space="preserve">                (Ф.И.О. и подпись лица, принявшего справку)</w:t>
      </w:r>
    </w:p>
    <w:p w:rsidR="00CB174C" w:rsidRDefault="00CB174C" w:rsidP="00CB174C">
      <w:pPr>
        <w:pStyle w:val="ConsPlusNormal"/>
        <w:jc w:val="both"/>
      </w:pPr>
    </w:p>
    <w:p w:rsidR="00CB174C" w:rsidRDefault="00CB174C" w:rsidP="00CB174C">
      <w:pPr>
        <w:pStyle w:val="ConsPlusNormal"/>
        <w:ind w:firstLine="540"/>
        <w:jc w:val="both"/>
      </w:pPr>
      <w:r>
        <w:t>--------------------------------</w:t>
      </w:r>
    </w:p>
    <w:p w:rsidR="00CB174C" w:rsidRDefault="00CB174C" w:rsidP="00CB174C">
      <w:pPr>
        <w:pStyle w:val="ConsPlusNormal"/>
        <w:ind w:firstLine="540"/>
        <w:jc w:val="both"/>
      </w:pPr>
      <w:bookmarkStart w:id="14" w:name="Par605"/>
      <w:bookmarkEnd w:id="14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B174C" w:rsidRDefault="00CB174C" w:rsidP="00CB174C">
      <w:pPr>
        <w:pStyle w:val="ConsPlusNormal"/>
        <w:ind w:firstLine="540"/>
        <w:jc w:val="both"/>
      </w:pPr>
      <w:bookmarkStart w:id="15" w:name="Par606"/>
      <w:bookmarkEnd w:id="15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B174C" w:rsidRDefault="00CB174C" w:rsidP="00CB174C">
      <w:pPr>
        <w:pStyle w:val="ConsPlusNormal"/>
        <w:ind w:firstLine="540"/>
        <w:jc w:val="both"/>
      </w:pPr>
      <w:bookmarkStart w:id="16" w:name="Par607"/>
      <w:bookmarkEnd w:id="16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CB174C" w:rsidRDefault="00CB174C" w:rsidP="00CB174C">
      <w:pPr>
        <w:pStyle w:val="ConsPlusNormal"/>
        <w:ind w:firstLine="540"/>
        <w:jc w:val="both"/>
      </w:pPr>
      <w:bookmarkStart w:id="17" w:name="Par608"/>
      <w:bookmarkEnd w:id="17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CB174C" w:rsidRDefault="00CB174C" w:rsidP="00CB174C">
      <w:pPr>
        <w:pStyle w:val="ConsPlusNormal"/>
        <w:ind w:firstLine="540"/>
        <w:jc w:val="both"/>
      </w:pPr>
      <w:bookmarkStart w:id="18" w:name="Par609"/>
      <w:bookmarkEnd w:id="18"/>
      <w: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CB174C" w:rsidRDefault="00CB174C" w:rsidP="00CB174C">
      <w:pPr>
        <w:pStyle w:val="ConsPlusNormal"/>
        <w:ind w:firstLine="540"/>
        <w:jc w:val="both"/>
      </w:pPr>
      <w:bookmarkStart w:id="19" w:name="Par610"/>
      <w:bookmarkEnd w:id="19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B174C" w:rsidRDefault="00CB174C" w:rsidP="00CB174C">
      <w:pPr>
        <w:pStyle w:val="ConsPlusNormal"/>
        <w:ind w:firstLine="540"/>
        <w:jc w:val="both"/>
      </w:pPr>
      <w:bookmarkStart w:id="20" w:name="Par611"/>
      <w:bookmarkEnd w:id="20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B174C" w:rsidRDefault="00CB174C" w:rsidP="00CB174C">
      <w:pPr>
        <w:pStyle w:val="ConsPlusNormal"/>
        <w:ind w:firstLine="540"/>
        <w:jc w:val="both"/>
      </w:pPr>
      <w:bookmarkStart w:id="21" w:name="Par612"/>
      <w:bookmarkEnd w:id="21"/>
      <w:r>
        <w:lastRenderedPageBreak/>
        <w:t>&lt;8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CB174C" w:rsidRDefault="00CB174C" w:rsidP="00CB174C">
      <w:pPr>
        <w:pStyle w:val="ConsPlusNormal"/>
        <w:ind w:firstLine="540"/>
        <w:jc w:val="both"/>
      </w:pPr>
      <w:bookmarkStart w:id="22" w:name="Par613"/>
      <w:bookmarkEnd w:id="22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B174C" w:rsidRDefault="00CB174C" w:rsidP="00CB174C">
      <w:pPr>
        <w:pStyle w:val="ConsPlusNormal"/>
        <w:ind w:firstLine="540"/>
        <w:jc w:val="both"/>
      </w:pPr>
      <w:bookmarkStart w:id="23" w:name="Par614"/>
      <w:bookmarkEnd w:id="23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B174C" w:rsidRDefault="00CB174C" w:rsidP="00CB174C">
      <w:pPr>
        <w:pStyle w:val="ConsPlusNormal"/>
        <w:ind w:firstLine="540"/>
        <w:jc w:val="both"/>
      </w:pPr>
      <w:bookmarkStart w:id="24" w:name="Par615"/>
      <w:bookmarkEnd w:id="24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CB174C" w:rsidRDefault="00CB174C" w:rsidP="00CB174C">
      <w:pPr>
        <w:pStyle w:val="ConsPlusNormal"/>
        <w:ind w:firstLine="540"/>
        <w:jc w:val="both"/>
      </w:pPr>
      <w:bookmarkStart w:id="25" w:name="Par616"/>
      <w:bookmarkEnd w:id="25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B174C" w:rsidRDefault="00CB174C" w:rsidP="00CB174C">
      <w:pPr>
        <w:pStyle w:val="ConsPlusNormal"/>
        <w:ind w:firstLine="540"/>
        <w:jc w:val="both"/>
      </w:pPr>
      <w:bookmarkStart w:id="26" w:name="Par617"/>
      <w:bookmarkEnd w:id="26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B174C" w:rsidRDefault="00CB174C" w:rsidP="00CB174C">
      <w:pPr>
        <w:pStyle w:val="ConsPlusNormal"/>
        <w:ind w:firstLine="540"/>
        <w:jc w:val="both"/>
      </w:pPr>
      <w:bookmarkStart w:id="27" w:name="Par618"/>
      <w:bookmarkEnd w:id="27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B174C" w:rsidRDefault="00CB174C" w:rsidP="00CB174C">
      <w:pPr>
        <w:pStyle w:val="ConsPlusNormal"/>
        <w:ind w:firstLine="540"/>
        <w:jc w:val="both"/>
      </w:pPr>
      <w:bookmarkStart w:id="28" w:name="Par619"/>
      <w:bookmarkEnd w:id="28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B174C" w:rsidRDefault="00CB174C" w:rsidP="00CB174C">
      <w:pPr>
        <w:pStyle w:val="ConsPlusNormal"/>
        <w:ind w:firstLine="540"/>
        <w:jc w:val="both"/>
      </w:pPr>
      <w:bookmarkStart w:id="29" w:name="Par620"/>
      <w:bookmarkEnd w:id="29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B174C" w:rsidRDefault="00CB174C" w:rsidP="00CB174C">
      <w:pPr>
        <w:pStyle w:val="ConsPlusNormal"/>
        <w:ind w:firstLine="540"/>
        <w:jc w:val="both"/>
      </w:pPr>
      <w:bookmarkStart w:id="30" w:name="Par621"/>
      <w:bookmarkEnd w:id="30"/>
      <w:r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B174C" w:rsidRDefault="00CB174C" w:rsidP="00CB174C">
      <w:pPr>
        <w:pStyle w:val="ConsPlusNormal"/>
        <w:ind w:firstLine="540"/>
        <w:jc w:val="both"/>
      </w:pPr>
      <w:bookmarkStart w:id="31" w:name="Par622"/>
      <w:bookmarkEnd w:id="31"/>
      <w:r>
        <w:t>&lt;18</w:t>
      </w:r>
      <w:proofErr w:type="gramStart"/>
      <w:r>
        <w:t>&gt; 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260871">
          <w:rPr>
            <w:color w:val="000000" w:themeColor="text1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CB174C" w:rsidRDefault="00CB174C" w:rsidP="00CB174C">
      <w:pPr>
        <w:pStyle w:val="ConsPlusNormal"/>
        <w:ind w:firstLine="540"/>
        <w:jc w:val="both"/>
      </w:pPr>
      <w:bookmarkStart w:id="32" w:name="Par623"/>
      <w:bookmarkEnd w:id="32"/>
      <w:r>
        <w:t>&lt;19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B174C" w:rsidRDefault="00CB174C" w:rsidP="00CB174C">
      <w:pPr>
        <w:pStyle w:val="ConsPlusNormal"/>
        <w:ind w:firstLine="540"/>
        <w:jc w:val="both"/>
      </w:pPr>
      <w:bookmarkStart w:id="33" w:name="Par624"/>
      <w:bookmarkEnd w:id="33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CB174C" w:rsidRDefault="00CB174C" w:rsidP="00CB174C">
      <w:pPr>
        <w:pStyle w:val="ConsPlusNormal"/>
        <w:ind w:firstLine="540"/>
        <w:jc w:val="both"/>
      </w:pPr>
      <w:bookmarkStart w:id="34" w:name="Par625"/>
      <w:bookmarkEnd w:id="34"/>
      <w:r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CB174C" w:rsidRDefault="00CB174C" w:rsidP="00CB174C">
      <w:pPr>
        <w:pStyle w:val="ConsPlusNormal"/>
        <w:ind w:firstLine="540"/>
        <w:jc w:val="both"/>
      </w:pPr>
      <w:bookmarkStart w:id="35" w:name="Par626"/>
      <w:bookmarkEnd w:id="35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CB174C" w:rsidRDefault="00CB174C" w:rsidP="00CB174C">
      <w:pPr>
        <w:pStyle w:val="ConsPlusNormal"/>
        <w:ind w:firstLine="540"/>
        <w:jc w:val="both"/>
      </w:pPr>
      <w:bookmarkStart w:id="36" w:name="Par627"/>
      <w:bookmarkEnd w:id="36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B174C" w:rsidRDefault="00CB174C" w:rsidP="00CB174C">
      <w:pPr>
        <w:pStyle w:val="ConsPlusNormal"/>
        <w:ind w:firstLine="540"/>
        <w:jc w:val="both"/>
      </w:pPr>
      <w:bookmarkStart w:id="37" w:name="Par628"/>
      <w:bookmarkEnd w:id="37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CB174C" w:rsidRDefault="00CB174C" w:rsidP="00CB174C">
      <w:pPr>
        <w:pStyle w:val="ConsPlusNormal"/>
        <w:ind w:firstLine="540"/>
        <w:jc w:val="both"/>
      </w:pPr>
      <w:bookmarkStart w:id="38" w:name="Par629"/>
      <w:bookmarkEnd w:id="38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CB174C" w:rsidRDefault="00CB174C" w:rsidP="00CB174C">
      <w:pPr>
        <w:pStyle w:val="ConsPlusNormal"/>
        <w:ind w:firstLine="540"/>
        <w:jc w:val="both"/>
      </w:pPr>
      <w:bookmarkStart w:id="39" w:name="Par630"/>
      <w:bookmarkEnd w:id="39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B174C" w:rsidRDefault="00CB174C" w:rsidP="00CB174C">
      <w:pPr>
        <w:pStyle w:val="ConsPlusNormal"/>
        <w:ind w:firstLine="540"/>
        <w:jc w:val="both"/>
      </w:pPr>
      <w:bookmarkStart w:id="40" w:name="Par631"/>
      <w:bookmarkEnd w:id="40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CB174C" w:rsidRDefault="00CB174C" w:rsidP="00CB174C">
      <w:pPr>
        <w:pStyle w:val="ConsPlusNormal"/>
        <w:ind w:firstLine="540"/>
        <w:jc w:val="both"/>
      </w:pPr>
      <w:bookmarkStart w:id="41" w:name="Par632"/>
      <w:bookmarkEnd w:id="41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B174C" w:rsidRDefault="00CB174C" w:rsidP="00CB174C">
      <w:pPr>
        <w:pStyle w:val="ConsPlusNormal"/>
        <w:ind w:firstLine="540"/>
        <w:jc w:val="both"/>
      </w:pPr>
      <w:bookmarkStart w:id="42" w:name="Par633"/>
      <w:bookmarkEnd w:id="42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B174C" w:rsidRDefault="00CB174C" w:rsidP="00CB174C">
      <w:pPr>
        <w:pStyle w:val="ConsPlusNormal"/>
        <w:jc w:val="both"/>
      </w:pPr>
    </w:p>
    <w:p w:rsidR="00735E95" w:rsidRPr="00AB06F4" w:rsidRDefault="00735E95" w:rsidP="00735E95">
      <w:pPr>
        <w:pStyle w:val="a4"/>
        <w:spacing w:line="240" w:lineRule="exact"/>
        <w:ind w:left="720"/>
        <w:rPr>
          <w:sz w:val="24"/>
          <w:szCs w:val="24"/>
        </w:rPr>
      </w:pPr>
    </w:p>
    <w:p w:rsidR="0071469B" w:rsidRPr="00735E95" w:rsidRDefault="0071469B" w:rsidP="00735E95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469B" w:rsidRPr="0073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A5" w:rsidRPr="00AB06F4" w:rsidRDefault="0071469B" w:rsidP="00AB06F4">
    <w:pPr>
      <w:pStyle w:val="a6"/>
      <w:rPr>
        <w:lang w:val="ru-RU"/>
      </w:rPr>
    </w:pPr>
  </w:p>
  <w:p w:rsidR="004E7AA5" w:rsidRDefault="0071469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4B2"/>
    <w:multiLevelType w:val="hybridMultilevel"/>
    <w:tmpl w:val="1FE4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751D"/>
    <w:multiLevelType w:val="hybridMultilevel"/>
    <w:tmpl w:val="FD98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030B1"/>
    <w:multiLevelType w:val="hybridMultilevel"/>
    <w:tmpl w:val="AF5618FA"/>
    <w:lvl w:ilvl="0" w:tplc="623AA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26C"/>
    <w:rsid w:val="00250107"/>
    <w:rsid w:val="0062626C"/>
    <w:rsid w:val="0071469B"/>
    <w:rsid w:val="00735E95"/>
    <w:rsid w:val="007E6D34"/>
    <w:rsid w:val="00964A66"/>
    <w:rsid w:val="00C55494"/>
    <w:rsid w:val="00CB174C"/>
    <w:rsid w:val="00D512A0"/>
    <w:rsid w:val="00DC7259"/>
    <w:rsid w:val="00F3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C7259"/>
    <w:pPr>
      <w:ind w:left="720"/>
      <w:contextualSpacing/>
    </w:pPr>
  </w:style>
  <w:style w:type="paragraph" w:styleId="a4">
    <w:name w:val="Body Text"/>
    <w:basedOn w:val="a"/>
    <w:link w:val="a5"/>
    <w:rsid w:val="00735E9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35E9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footer"/>
    <w:basedOn w:val="a"/>
    <w:link w:val="a7"/>
    <w:uiPriority w:val="99"/>
    <w:rsid w:val="00735E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735E9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uiPriority w:val="99"/>
    <w:rsid w:val="00CB1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2015-02-11T08:32:00Z</cp:lastPrinted>
  <dcterms:created xsi:type="dcterms:W3CDTF">2015-02-11T06:14:00Z</dcterms:created>
  <dcterms:modified xsi:type="dcterms:W3CDTF">2015-02-11T08:33:00Z</dcterms:modified>
</cp:coreProperties>
</file>