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46B6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 изменениях законодательства.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настоящее время вступили в силу Федеральный закон от 29.06.2015 года № 182-ФЗ « О внесении изменений в Федеральный закон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</w:t>
      </w: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е-</w:t>
      </w:r>
      <w:proofErr w:type="gram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Федеральный закон № 182-ФЗ) и постановление Правительства Иркутской области от 15.09.2015 № 469-пп «О внесении изменений в постановление Правительства Иркутской области от 14.10.2011 № 313-пп» (дале</w:t>
      </w: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е-</w:t>
      </w:r>
      <w:proofErr w:type="gram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постановление № 469-пп).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Согласно Федеральному закону № 182-ФЗ организации, осуществляющие розничную продажу алкогольной продукции, обязаны предоставлять информацию об объемах оборота этилового спирта, алкогольной и спиртосодержащей продукции в единую государственную автоматизированную систему (далее - ЕГАИС) </w:t>
      </w:r>
      <w:r w:rsidRPr="00446B61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в части подтверждения факта закупки </w:t>
      </w: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 </w:t>
      </w:r>
      <w:r w:rsidRPr="00446B6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1 января 2016 года.</w:t>
      </w:r>
      <w:proofErr w:type="gramEnd"/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Организации, осуществляющие розничную продажу алкогольной продукции </w:t>
      </w:r>
      <w:r w:rsidRPr="00446B6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в городских поселениях</w:t>
      </w: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части подтверждения </w:t>
      </w:r>
      <w:r w:rsidRPr="00446B61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факта розничной продажи алкогольной продукции,</w:t>
      </w: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обязаны предоставить сведения в ЕГАИС </w:t>
      </w:r>
      <w:r w:rsidRPr="00446B6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с 1 июля 2016 года</w:t>
      </w: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Организации, осуществляющие розничную продажу алкогольной продукции в сельских поселениях в части подтверждения </w:t>
      </w:r>
      <w:r w:rsidRPr="00446B61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факта розничной продажи алкогольной продукции</w:t>
      </w: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обязаны предоставить сведения в ЕГАИС </w:t>
      </w:r>
      <w:r w:rsidRPr="00446B6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с 1 июля 2017 года</w:t>
      </w: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Статьей 8 Федерального закона от 22.11.1995 г.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 дале</w:t>
      </w: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е-</w:t>
      </w:r>
      <w:proofErr w:type="gram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Федеральный закон № 171-ФЗ) установлено, что технические средства фиксации и передачи информации об объеме производства и оборота этилового спирта, алкогольной и спиртосодержащей продукции в ЕГАИС, включает в себя программные средства ЕГАИС и программно-аппаратные средства организаций, сельскохозяйственных товаропроизводителей и индивидуальных предпринимателей</w:t>
      </w: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представляющие собой комплекс технических устройств и программного обеспечения.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подключения к ЕГАИС организациям, осуществляющим розничную продажу алкогольной продукции, в том числе при оказании услуг общественного питания, и индивидуальными предпринимателями, осуществляющими розничную продажу пива и пивных напитков, сидра, </w:t>
      </w:r>
      <w:proofErr w:type="spell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пуаре</w:t>
      </w:r>
      <w:proofErr w:type="spell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медовухи, к 1 января 2016 года необходимо иметь следующее: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1) компьютер </w:t>
      </w: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 </w:t>
      </w:r>
      <w:proofErr w:type="gram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информация о технических требованиях к необходимому оборудованию размещена на портале </w:t>
      </w:r>
      <w:hyperlink r:id="rId4" w:history="1">
        <w:r w:rsidRPr="00446B61">
          <w:rPr>
            <w:rFonts w:ascii="Arial" w:eastAsia="Times New Roman" w:hAnsi="Arial" w:cs="Arial"/>
            <w:color w:val="407AB2"/>
            <w:sz w:val="18"/>
            <w:szCs w:val="18"/>
            <w:u w:val="single"/>
            <w:lang w:eastAsia="ru-RU"/>
          </w:rPr>
          <w:t>http://egais.ru/connect</w:t>
        </w:r>
      </w:hyperlink>
      <w:r w:rsidRPr="00446B6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)</w:t>
      </w: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наличие доступа к сети Интернет со скоростью от 256 Кб/</w:t>
      </w: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</w:t>
      </w:r>
      <w:proofErr w:type="gram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3) аппаратный ключ </w:t>
      </w:r>
      <w:proofErr w:type="spell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JaCarta</w:t>
      </w:r>
      <w:proofErr w:type="spell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PKI/ГОСТ SE (</w:t>
      </w:r>
      <w:hyperlink r:id="rId5" w:history="1">
        <w:r w:rsidRPr="00446B61">
          <w:rPr>
            <w:rFonts w:ascii="Arial" w:eastAsia="Times New Roman" w:hAnsi="Arial" w:cs="Arial"/>
            <w:color w:val="407AB2"/>
            <w:sz w:val="18"/>
            <w:szCs w:val="18"/>
            <w:u w:val="single"/>
            <w:lang w:eastAsia="ru-RU"/>
          </w:rPr>
          <w:t>http://aladdin-rd.ru/catalog/jacarta/</w:t>
        </w:r>
      </w:hyperlink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 или аналогичный аппаратный ключ, отвечающий требованиям, размещенным по адресу </w:t>
      </w:r>
      <w:r w:rsidRPr="00446B6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http://egais.ru/files/Key.pdf.</w:t>
      </w: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Приобрести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его можно в любой организации, осуществляющей его реализацию;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 программные средства ЕГАИС доступны в Личном кабинете для пользователей системы ЕГАИС на специализированном портале Федеральной службы по регулированию алкогольного рынка ( дале</w:t>
      </w: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е-</w:t>
      </w:r>
      <w:proofErr w:type="gram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Росалкогольрегулирование</w:t>
      </w:r>
      <w:proofErr w:type="spell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) </w:t>
      </w:r>
      <w:r w:rsidRPr="00446B61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(http://egais.ru)</w:t>
      </w: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предоставляется </w:t>
      </w:r>
      <w:proofErr w:type="spell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Росалкогольрегулированием</w:t>
      </w:r>
      <w:proofErr w:type="spell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бесплатно.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 1 июля 2016 года вышеуказанным хозяйствующим субъектам необходимо иметь сканер для считывания </w:t>
      </w:r>
      <w:proofErr w:type="spell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штрихкода</w:t>
      </w:r>
      <w:proofErr w:type="spell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федеральной специальной марки или акцизной марки. Согласно пункту 3.3 статьи 12 Федерального закона № 171- ФЗ проверка подлинности федеральных специальных марок и акцизных марок осуществляется организациями-покупателями, имеющими соответствующую лицензию, визуально, а также с </w:t>
      </w: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использованием доступа к информационным ресурсам </w:t>
      </w:r>
      <w:proofErr w:type="spell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Росалкогольрегулирования</w:t>
      </w:r>
      <w:proofErr w:type="spell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При этом использование данного информационного ресурса для проверок марок без применения сканера невозможно.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Обращаем внимание, что организации осуществляют подключение к системе ЕГАИС самостоятельно. Видео-инструкция по порядку подключения к системе ЕГАИС на портале </w:t>
      </w:r>
      <w:hyperlink r:id="rId6" w:history="1">
        <w:r w:rsidRPr="00446B61">
          <w:rPr>
            <w:rFonts w:ascii="Arial" w:eastAsia="Times New Roman" w:hAnsi="Arial" w:cs="Arial"/>
            <w:color w:val="407AB2"/>
            <w:sz w:val="18"/>
            <w:szCs w:val="18"/>
            <w:u w:val="single"/>
            <w:lang w:eastAsia="ru-RU"/>
          </w:rPr>
          <w:t>http://egais.ru/news/view?id=8</w:t>
        </w:r>
      </w:hyperlink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Постановлением № 469 –</w:t>
      </w:r>
      <w:proofErr w:type="spell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пп</w:t>
      </w:r>
      <w:proofErr w:type="spell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уточнены места, в которых запрещается розничная продажа алкогольной продукции с 21-00 до 9-00 часов: формулировка «в помещениях жилищного фонда» заменена на формулировку «в не жилых помещениях в многоквартирных домах, общежитиях, включая встроенные и пристроенные помещения».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Кроме того, розничная продажа алкогольной продукции, осуществляемая крестьянскими (фермерскими) хозяйствами, индивидуальными предпринимателями, признаваемыми сельскохозяйственными товаропроизводителями, организациями, и розничная продажа пива и пивных напитков, сидра, </w:t>
      </w:r>
      <w:proofErr w:type="spell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пуаре</w:t>
      </w:r>
      <w:proofErr w:type="spell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медовухи, осуществляемая индивидуальными предпринимателями, при оказании такими хозяйствующими субъектами услуг общественного питания, запрещена на вынос:</w:t>
      </w:r>
      <w:proofErr w:type="gramEnd"/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 23-00 до 8-00 часов ежедневно;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с 8-00 до 23-00 часов в Международный день защиты детей </w:t>
      </w: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 </w:t>
      </w:r>
      <w:proofErr w:type="gram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 июня), День знаний ( 1 сентября), День России (12 июня), в период проведения Церковно-общественной выставки-форума «Православная Русь» в радиусе 300 метров от места ее проведения, а также в определенные органами местного самоуправления соответствующих муниципальных образований Иркутской области даты празднования Дня молодежи, Дня города, Дня района, проведения Последнего звонка в муниципальных </w:t>
      </w:r>
      <w:proofErr w:type="gramStart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образованиях</w:t>
      </w:r>
      <w:proofErr w:type="gramEnd"/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Иркутской области.;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 местах проведения культурно-массовых, зрелищно-развлекательных, спортивных, физкультурно-оздоровительных и иных массовых мероприятий во время их проведения, а также в радиусе 100 метров от места проведения указанных мероприятий.</w:t>
      </w:r>
    </w:p>
    <w:p w:rsidR="00446B61" w:rsidRPr="00446B61" w:rsidRDefault="00446B61" w:rsidP="00446B6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6B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</w:t>
      </w:r>
    </w:p>
    <w:p w:rsidR="00B027D3" w:rsidRDefault="00B027D3"/>
    <w:sectPr w:rsidR="00B027D3" w:rsidSect="00B0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B61"/>
    <w:rsid w:val="00026ABB"/>
    <w:rsid w:val="001B6B49"/>
    <w:rsid w:val="002D7210"/>
    <w:rsid w:val="00446B61"/>
    <w:rsid w:val="00B027D3"/>
    <w:rsid w:val="00D46EA9"/>
    <w:rsid w:val="00FC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D3"/>
  </w:style>
  <w:style w:type="paragraph" w:styleId="2">
    <w:name w:val="heading 2"/>
    <w:basedOn w:val="a"/>
    <w:link w:val="20"/>
    <w:uiPriority w:val="9"/>
    <w:qFormat/>
    <w:rsid w:val="00446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31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1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3577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ais.ru/news/view?id=8" TargetMode="External"/><Relationship Id="rId5" Type="http://schemas.openxmlformats.org/officeDocument/2006/relationships/hyperlink" Target="http://aladdin-rd.ru/catalog/jacarta/" TargetMode="External"/><Relationship Id="rId4" Type="http://schemas.openxmlformats.org/officeDocument/2006/relationships/hyperlink" Target="http://egais.ru/conn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4666</Characters>
  <Application>Microsoft Office Word</Application>
  <DocSecurity>0</DocSecurity>
  <Lines>38</Lines>
  <Paragraphs>10</Paragraphs>
  <ScaleCrop>false</ScaleCrop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2016-07-18T03:24:00Z</dcterms:created>
  <dcterms:modified xsi:type="dcterms:W3CDTF">2016-07-18T03:25:00Z</dcterms:modified>
</cp:coreProperties>
</file>